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98"/>
      </w:tblGrid>
      <w:tr w:rsidR="00BE0B6D">
        <w:tc>
          <w:tcPr>
            <w:tcW w:w="10498" w:type="dxa"/>
            <w:shd w:val="clear" w:color="auto" w:fill="auto"/>
          </w:tcPr>
          <w:p w:rsidR="00BE0B6D" w:rsidRDefault="00525094">
            <w:pPr>
              <w:spacing w:before="120" w:after="0" w:line="240" w:lineRule="auto"/>
              <w:ind w:right="68"/>
              <w:jc w:val="center"/>
            </w:pPr>
            <w:r>
              <w:rPr>
                <w:b/>
                <w:smallCaps/>
                <w:sz w:val="40"/>
                <w:szCs w:val="40"/>
              </w:rPr>
              <w:t>Changement d’affectation / mutation d’un MDP exerçant une fonction de recrutement dans le réseau libre</w:t>
            </w:r>
          </w:p>
          <w:p w:rsidR="00BE0B6D" w:rsidRDefault="00525094">
            <w:pPr>
              <w:spacing w:before="120" w:after="120" w:line="240" w:lineRule="auto"/>
              <w:ind w:right="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Article 41 du décret du 01/02/1993 fixant le statut des membres du personnel subsidiés de l’enseignement subventionné</w:t>
            </w:r>
          </w:p>
        </w:tc>
      </w:tr>
    </w:tbl>
    <w:p w:rsidR="00BE0B6D" w:rsidRDefault="00BE0B6D">
      <w:pPr>
        <w:spacing w:after="120" w:line="240" w:lineRule="auto"/>
        <w:ind w:right="-23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557"/>
        <w:gridCol w:w="318"/>
        <w:gridCol w:w="318"/>
        <w:gridCol w:w="318"/>
        <w:gridCol w:w="318"/>
        <w:gridCol w:w="286"/>
        <w:gridCol w:w="286"/>
        <w:gridCol w:w="318"/>
        <w:gridCol w:w="318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49"/>
      </w:tblGrid>
      <w:tr w:rsidR="00BE0B6D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765824"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  <w:r w:rsidRPr="00F33C1C">
              <w:rPr>
                <w:noProof/>
                <w:lang w:eastAsia="fr-BE"/>
              </w:rPr>
              <w:pict>
                <v:shape id="Image 4" o:spid="_x0000_i1025" type="#_x0000_t75" alt="cid:image002.png@01DA0341.E1110EC0" style="width:159.4pt;height:24.55pt;visibility:visible;mso-wrap-style:square">
                  <v:imagedata r:id="rId7" o:title="image002.png@01DA0341"/>
                </v:shape>
              </w:pict>
            </w:r>
          </w:p>
          <w:p w:rsidR="00765824" w:rsidRDefault="0076582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bookmarkStart w:id="0" w:name="_GoBack"/>
            <w:bookmarkEnd w:id="0"/>
          </w:p>
          <w:p w:rsidR="00BE0B6D" w:rsidRDefault="005250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BE0B6D" w:rsidRDefault="00525094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BE0B6D" w:rsidRDefault="00BE0B6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BE0B6D" w:rsidRDefault="005250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Direction générale des personnels de l’enseignement </w:t>
            </w:r>
          </w:p>
          <w:p w:rsidR="00BE0B6D" w:rsidRDefault="00525094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de Promotion sociale</w:t>
            </w:r>
          </w:p>
          <w:p w:rsidR="00BE0B6D" w:rsidRDefault="00BE0B6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BE0B6D" w:rsidRDefault="00BE0B6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BE0B6D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BE0B6D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BE0B6D">
        <w:trPr>
          <w:trHeight w:val="2559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BE0B6D" w:rsidRDefault="00525094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BE0B6D" w:rsidRDefault="00525094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BE0B6D" w:rsidRDefault="00BE0B6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BE0B6D" w:rsidRDefault="00BE0B6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BE0B6D" w:rsidRDefault="00BE0B6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BE0B6D" w:rsidRDefault="00525094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BE0B6D" w:rsidRDefault="00525094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BE0B6D" w:rsidRDefault="00525094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BE0B6D" w:rsidRDefault="00BE0B6D">
      <w:pPr>
        <w:spacing w:after="0" w:line="240" w:lineRule="auto"/>
        <w:ind w:right="-23"/>
        <w:rPr>
          <w:sz w:val="12"/>
          <w:szCs w:val="12"/>
        </w:rPr>
      </w:pPr>
    </w:p>
    <w:p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Article 1</w:t>
      </w:r>
    </w:p>
    <w:tbl>
      <w:tblPr>
        <w:tblpPr w:leftFromText="141" w:rightFromText="141" w:vertAnchor="text" w:tblpX="108" w:tblpY="250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007"/>
      </w:tblGrid>
      <w:tr w:rsidR="00BE0B6D">
        <w:trPr>
          <w:trHeight w:val="1403"/>
        </w:trPr>
        <w:tc>
          <w:tcPr>
            <w:tcW w:w="675" w:type="dxa"/>
          </w:tcPr>
          <w:p w:rsidR="00BE0B6D" w:rsidRDefault="009013C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6" type="#_x0000_t202" style="position:absolute;margin-left:-2.1pt;margin-top:9.6pt;width:25.75pt;height:47.8pt;z-index:1;visibility:visible;mso-wrap-distance-top:3.6pt;mso-wrap-distance-bottom:3.6pt;mso-width-relative:margin;mso-height-relative:margin" stroked="f">
                  <v:textbox style="layout-flow:vertical;mso-layout-flow-alt:bottom-to-top;mso-next-textbox:#Zone de texte 2">
                    <w:txbxContent>
                      <w:p w:rsidR="00BE0B6D" w:rsidRDefault="00525094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MDP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10007" w:type="dxa"/>
            <w:shd w:val="clear" w:color="auto" w:fill="auto"/>
          </w:tcPr>
          <w:p w:rsidR="00BE0B6D" w:rsidRDefault="00525094">
            <w:pPr>
              <w:tabs>
                <w:tab w:val="left" w:pos="1134"/>
              </w:tabs>
              <w:spacing w:before="120" w:after="0" w:line="240" w:lineRule="auto"/>
              <w:ind w:left="34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 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: ………………………………………………………………………………………………………………………………</w:t>
            </w:r>
          </w:p>
          <w:p w:rsidR="00BE0B6D" w:rsidRDefault="00525094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tbl>
            <w:tblPr>
              <w:tblpPr w:leftFromText="141" w:rightFromText="141" w:vertAnchor="text" w:horzAnchor="margin" w:tblpXSpec="center" w:tblpY="44"/>
              <w:tblW w:w="10233" w:type="dxa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8106"/>
            </w:tblGrid>
            <w:tr w:rsidR="00BE0B6D">
              <w:trPr>
                <w:trHeight w:val="373"/>
              </w:trPr>
              <w:tc>
                <w:tcPr>
                  <w:tcW w:w="2127" w:type="dxa"/>
                  <w:shd w:val="clear" w:color="auto" w:fill="auto"/>
                </w:tcPr>
                <w:p w:rsidR="00BE0B6D" w:rsidRDefault="00525094">
                  <w:pPr>
                    <w:spacing w:before="120"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106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-182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8"/>
                    <w:gridCol w:w="278"/>
                    <w:gridCol w:w="278"/>
                    <w:gridCol w:w="278"/>
                    <w:gridCol w:w="278"/>
                    <w:gridCol w:w="277"/>
                    <w:gridCol w:w="277"/>
                    <w:gridCol w:w="277"/>
                    <w:gridCol w:w="277"/>
                    <w:gridCol w:w="295"/>
                    <w:gridCol w:w="277"/>
                  </w:tblGrid>
                  <w:tr w:rsidR="00BE0B6D">
                    <w:trPr>
                      <w:trHeight w:val="249"/>
                    </w:trPr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BE0B6D" w:rsidRDefault="00BE0B6D">
                  <w:pPr>
                    <w:spacing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BE0B6D" w:rsidRDefault="00525094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 engagé(e) à titre (joindre copie de l’engagement à titre définitif qui sert de base au changement d’affectation/mutation) dans l’établissement d’enseignement (PO d’origine) ci-après dénommé :</w:t>
            </w:r>
          </w:p>
        </w:tc>
      </w:tr>
      <w:tr w:rsidR="00BE0B6D">
        <w:trPr>
          <w:trHeight w:val="1692"/>
        </w:trPr>
        <w:tc>
          <w:tcPr>
            <w:tcW w:w="675" w:type="dxa"/>
          </w:tcPr>
          <w:p w:rsidR="00BE0B6D" w:rsidRDefault="009013C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</w:rPr>
              <w:pict>
                <v:shape id="_x0000_s1027" type="#_x0000_t202" style="position:absolute;margin-left:-4.55pt;margin-top:15.15pt;width:28.2pt;height:109.7pt;z-index:2;visibility:visible;mso-wrap-distance-top:3.6pt;mso-wrap-distance-bottom:3.6pt;mso-position-horizontal-relative:text;mso-position-vertical-relative:text;mso-width-relative:margin;mso-height-relative:margin" stroked="f">
                  <v:textbox style="layout-flow:vertical;mso-layout-flow-alt:bottom-to-top;mso-next-textbox:#_x0000_s1027">
                    <w:txbxContent>
                      <w:p w:rsidR="00BE0B6D" w:rsidRDefault="00525094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PO d’origine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10007" w:type="dxa"/>
            <w:shd w:val="clear" w:color="auto" w:fill="auto"/>
          </w:tcPr>
          <w:p w:rsidR="00BE0B6D" w:rsidRDefault="00525094">
            <w:pPr>
              <w:tabs>
                <w:tab w:val="left" w:pos="1134"/>
              </w:tabs>
              <w:spacing w:before="120" w:after="0" w:line="240" w:lineRule="auto"/>
              <w:ind w:left="3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Adresse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BE0B6D" w:rsidRDefault="00525094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Code postal et localité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…………………………………………………………………………………………………………………………………………………….</w:t>
            </w:r>
          </w:p>
          <w:p w:rsidR="00BE0B6D" w:rsidRDefault="00525094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Tél.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……………………………………………………………………………………..</w:t>
            </w:r>
          </w:p>
          <w:tbl>
            <w:tblPr>
              <w:tblpPr w:leftFromText="141" w:rightFromText="141" w:vertAnchor="text" w:horzAnchor="margin" w:tblpXSpec="center" w:tblpY="44"/>
              <w:tblW w:w="9666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106"/>
            </w:tblGrid>
            <w:tr w:rsidR="00BE0B6D">
              <w:trPr>
                <w:trHeight w:val="373"/>
              </w:trPr>
              <w:tc>
                <w:tcPr>
                  <w:tcW w:w="1560" w:type="dxa"/>
                  <w:shd w:val="clear" w:color="auto" w:fill="auto"/>
                </w:tcPr>
                <w:p w:rsidR="00BE0B6D" w:rsidRDefault="00525094">
                  <w:pPr>
                    <w:spacing w:before="120" w:after="0" w:line="240" w:lineRule="auto"/>
                    <w:ind w:left="-108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 xml:space="preserve">Matricule ECOT : </w:t>
                  </w:r>
                </w:p>
              </w:tc>
              <w:tc>
                <w:tcPr>
                  <w:tcW w:w="8106" w:type="dxa"/>
                  <w:shd w:val="clear" w:color="auto" w:fill="auto"/>
                </w:tcPr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8"/>
                    <w:gridCol w:w="318"/>
                    <w:gridCol w:w="318"/>
                    <w:gridCol w:w="31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BE0B6D"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BE0B6D" w:rsidRDefault="00525094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BE0B6D" w:rsidRDefault="00525094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BE0B6D" w:rsidRDefault="00525094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525094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0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nil"/>
                          <w:left w:val="single" w:sz="18" w:space="0" w:color="auto"/>
                          <w:bottom w:val="nil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BE0B6D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BE0B6D" w:rsidRDefault="00BE0B6D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BE0B6D" w:rsidRDefault="00525094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5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525094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auto"/>
                          <w:left w:val="single" w:sz="18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BE0B6D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BE0B6D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auto"/>
                          <w:left w:val="single" w:sz="18" w:space="0" w:color="auto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BE0B6D" w:rsidRDefault="00BE0B6D" w:rsidP="00765824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BE0B6D" w:rsidRDefault="00BE0B6D">
                  <w:pPr>
                    <w:spacing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BE0B6D" w:rsidRDefault="00525094">
            <w:pPr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>dans la fonction pour laquelle il (elle) demande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 w:rsidR="009013C2"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 w:rsidR="009013C2"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le changement d’affection</w:t>
            </w:r>
          </w:p>
          <w:p w:rsidR="00BE0B6D" w:rsidRDefault="00525094">
            <w:pPr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 w:rsidR="009013C2"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 w:rsidR="009013C2"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la mutation.</w:t>
            </w:r>
          </w:p>
          <w:p w:rsidR="00BE0B6D" w:rsidRDefault="00525094">
            <w:pPr>
              <w:spacing w:before="120" w:after="6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Le PO accepte cette demande qui prend ses effets le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_ _  / _ _  / _ _ _ _  </w:t>
            </w:r>
          </w:p>
          <w:p w:rsidR="00BE0B6D" w:rsidRDefault="00BE0B6D">
            <w:pPr>
              <w:spacing w:after="0" w:line="240" w:lineRule="auto"/>
              <w:ind w:left="34" w:right="-23"/>
              <w:rPr>
                <w:sz w:val="20"/>
                <w:szCs w:val="20"/>
              </w:rPr>
            </w:pPr>
          </w:p>
        </w:tc>
      </w:tr>
    </w:tbl>
    <w:p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SI LE MDP CHANGE D’AFFECTATION :</w:t>
      </w:r>
    </w:p>
    <w:p w:rsidR="00BE0B6D" w:rsidRDefault="00525094">
      <w:pPr>
        <w:tabs>
          <w:tab w:val="left" w:pos="3969"/>
        </w:tabs>
        <w:spacing w:before="120" w:after="12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Dénomination de l’établissement d’arrivée : 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195"/>
        <w:gridCol w:w="1812"/>
      </w:tblGrid>
      <w:tr w:rsidR="00BE0B6D">
        <w:trPr>
          <w:jc w:val="center"/>
        </w:trPr>
        <w:tc>
          <w:tcPr>
            <w:tcW w:w="567" w:type="dxa"/>
            <w:vMerge w:val="restart"/>
          </w:tcPr>
          <w:p w:rsidR="00BE0B6D" w:rsidRDefault="009013C2">
            <w:pPr>
              <w:tabs>
                <w:tab w:val="left" w:pos="3969"/>
              </w:tabs>
              <w:spacing w:after="0" w:line="240" w:lineRule="auto"/>
              <w:ind w:right="-23"/>
              <w:jc w:val="center"/>
              <w:rPr>
                <w:b/>
                <w:sz w:val="2"/>
                <w:szCs w:val="2"/>
              </w:rPr>
            </w:pPr>
            <w:r>
              <w:rPr>
                <w:noProof/>
              </w:rPr>
              <w:pict>
                <v:shape id="_x0000_s1028" type="#_x0000_t202" style="position:absolute;left:0;text-align:left;margin-left:-4.9pt;margin-top:.25pt;width:27.6pt;height:83.4pt;z-index:3;visibility:visible;mso-wrap-distance-top:3.6pt;mso-wrap-distance-bottom:3.6pt;mso-width-relative:margin;mso-height-relative:margin" filled="f" stroked="f">
                  <v:textbox style="layout-flow:vertical;mso-layout-flow-alt:bottom-to-top;mso-next-textbox:#_x0000_s1028">
                    <w:txbxContent>
                      <w:p w:rsidR="00BE0B6D" w:rsidRDefault="00525094">
                        <w:p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PO d’arrivée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8195" w:type="dxa"/>
            <w:shd w:val="clear" w:color="auto" w:fill="auto"/>
          </w:tcPr>
          <w:p w:rsidR="00BE0B6D" w:rsidRDefault="00525094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Intitulé exact de la fonction tel qu’il est repris dans l’AGCF du 05/06/</w:t>
            </w:r>
            <w:r>
              <w:rPr>
                <w:i/>
                <w:sz w:val="16"/>
                <w:szCs w:val="16"/>
              </w:rPr>
              <w:t>2014 relatif aux fonctions, titres de capacité et barèmes portant exécution des articles 7, 16, 50 et 263 du décret du 11/04/2014 réglementant les titres est fonctions dans l’enseignement fondamental et secondaire organisé et subventionné par la Communauté française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BE0B6D" w:rsidRDefault="00525094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</w:t>
            </w:r>
          </w:p>
        </w:tc>
      </w:tr>
      <w:tr w:rsidR="00BE0B6D">
        <w:trPr>
          <w:jc w:val="center"/>
        </w:trPr>
        <w:tc>
          <w:tcPr>
            <w:tcW w:w="567" w:type="dxa"/>
            <w:vMerge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BE0B6D">
        <w:trPr>
          <w:trHeight w:val="392"/>
          <w:jc w:val="center"/>
        </w:trPr>
        <w:tc>
          <w:tcPr>
            <w:tcW w:w="567" w:type="dxa"/>
            <w:vMerge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SI LE MDP FAIT L’OBJET D’UNE MUTATION :</w:t>
      </w:r>
    </w:p>
    <w:p w:rsidR="00BE0B6D" w:rsidRDefault="00525094">
      <w:pPr>
        <w:tabs>
          <w:tab w:val="left" w:pos="3969"/>
        </w:tabs>
        <w:spacing w:before="120" w:after="120" w:line="240" w:lineRule="auto"/>
        <w:ind w:right="-23"/>
        <w:jc w:val="both"/>
        <w:rPr>
          <w:rFonts w:eastAsia="Times New Roman" w:cs="Calibri"/>
          <w:sz w:val="20"/>
          <w:szCs w:val="20"/>
          <w:lang w:val="fr-FR" w:eastAsia="fr-FR"/>
        </w:rPr>
      </w:pPr>
      <w:r>
        <w:rPr>
          <w:sz w:val="20"/>
          <w:szCs w:val="20"/>
        </w:rPr>
        <w:t xml:space="preserve">Le PO d’arrivée ci-après dénommé ………………………………………………………………………………………………………………………………………………… accepte la demande de mutation introduite par le MDP prenant ses effets le  </w:t>
      </w:r>
      <w:r>
        <w:rPr>
          <w:rFonts w:eastAsia="Times New Roman" w:cs="Calibri"/>
          <w:sz w:val="20"/>
          <w:szCs w:val="20"/>
          <w:lang w:val="fr-FR" w:eastAsia="fr-FR"/>
        </w:rPr>
        <w:t>_ _  / _ _  / _ _ _ _  dans l’établissement  d’enseignement 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195"/>
        <w:gridCol w:w="1812"/>
      </w:tblGrid>
      <w:tr w:rsidR="00BE0B6D">
        <w:trPr>
          <w:jc w:val="center"/>
        </w:trPr>
        <w:tc>
          <w:tcPr>
            <w:tcW w:w="567" w:type="dxa"/>
            <w:vMerge w:val="restart"/>
          </w:tcPr>
          <w:p w:rsidR="00BE0B6D" w:rsidRDefault="009013C2">
            <w:pPr>
              <w:tabs>
                <w:tab w:val="left" w:pos="3969"/>
              </w:tabs>
              <w:spacing w:after="0" w:line="240" w:lineRule="auto"/>
              <w:ind w:right="-23"/>
              <w:jc w:val="center"/>
              <w:rPr>
                <w:b/>
                <w:sz w:val="2"/>
                <w:szCs w:val="2"/>
              </w:rPr>
            </w:pPr>
            <w:r>
              <w:rPr>
                <w:noProof/>
              </w:rPr>
              <w:pict>
                <v:shape id="_x0000_s1029" type="#_x0000_t202" style="position:absolute;left:0;text-align:left;margin-left:-4.9pt;margin-top:.25pt;width:27.6pt;height:83.4pt;z-index:4;visibility:visible;mso-wrap-distance-top:3.6pt;mso-wrap-distance-bottom:3.6pt;mso-width-relative:margin;mso-height-relative:margin" filled="f" stroked="f">
                  <v:textbox style="layout-flow:vertical;mso-layout-flow-alt:bottom-to-top;mso-next-textbox:#_x0000_s1029">
                    <w:txbxContent>
                      <w:p w:rsidR="00BE0B6D" w:rsidRDefault="00525094">
                        <w:p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PO d’arrivée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8195" w:type="dxa"/>
            <w:shd w:val="clear" w:color="auto" w:fill="auto"/>
          </w:tcPr>
          <w:p w:rsidR="00BE0B6D" w:rsidRDefault="00525094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 xml:space="preserve">intitulé exact de la fonction tel qu’il est repris dans l’AGCF du 05/06/2014 </w:t>
            </w:r>
            <w:r>
              <w:rPr>
                <w:i/>
                <w:sz w:val="16"/>
                <w:szCs w:val="16"/>
              </w:rPr>
              <w:t>relatif aux fonctions, titres de capacité et barèmes portant exécution des articles 7, 16, 50 et 263 du décret du 11/04/2014 réglementant les titres est fonctions dans l’enseignement fondamental et secondaire organisé et subventionné par la Communauté française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BE0B6D" w:rsidRDefault="00525094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</w:t>
            </w:r>
          </w:p>
        </w:tc>
      </w:tr>
      <w:tr w:rsidR="00BE0B6D">
        <w:trPr>
          <w:jc w:val="center"/>
        </w:trPr>
        <w:tc>
          <w:tcPr>
            <w:tcW w:w="567" w:type="dxa"/>
            <w:vMerge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BE0B6D">
        <w:trPr>
          <w:trHeight w:val="392"/>
          <w:jc w:val="center"/>
        </w:trPr>
        <w:tc>
          <w:tcPr>
            <w:tcW w:w="567" w:type="dxa"/>
            <w:vMerge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BE0B6D" w:rsidRDefault="00BE0B6D">
      <w:pPr>
        <w:tabs>
          <w:tab w:val="left" w:pos="3969"/>
        </w:tabs>
        <w:spacing w:after="0" w:line="240" w:lineRule="auto"/>
        <w:ind w:right="-23"/>
        <w:jc w:val="both"/>
        <w:rPr>
          <w:rFonts w:eastAsia="Times New Roman" w:cs="Calibri"/>
          <w:sz w:val="20"/>
          <w:szCs w:val="20"/>
          <w:lang w:val="fr-FR" w:eastAsia="fr-FR"/>
        </w:rPr>
      </w:pPr>
    </w:p>
    <w:p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sz w:val="20"/>
          <w:szCs w:val="20"/>
        </w:rPr>
      </w:pPr>
    </w:p>
    <w:p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Article 2</w:t>
      </w:r>
    </w:p>
    <w:p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Le PO d’arrivée ……………………………………………………………………………………………………………………………………………………………………………….</w:t>
      </w:r>
    </w:p>
    <w:p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engage le MDP à titre définitif à partir </w:t>
      </w:r>
      <w:r>
        <w:rPr>
          <w:rFonts w:eastAsia="Times New Roman" w:cs="Calibri"/>
          <w:sz w:val="20"/>
          <w:szCs w:val="20"/>
          <w:lang w:val="fr-FR" w:eastAsia="fr-FR"/>
        </w:rPr>
        <w:t>du  _ _  / _ _  / _ _ _ _</w:t>
      </w:r>
    </w:p>
    <w:p w:rsidR="00BE0B6D" w:rsidRDefault="00BE0B6D">
      <w:pPr>
        <w:spacing w:after="0" w:line="240" w:lineRule="auto"/>
        <w:ind w:right="-23"/>
        <w:rPr>
          <w:sz w:val="20"/>
          <w:szCs w:val="20"/>
        </w:rPr>
      </w:pPr>
    </w:p>
    <w:p w:rsidR="00BE0B6D" w:rsidRDefault="00525094"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Fait en 3 exemplaires originaux à ……………………………………………………………………………………., le  </w:t>
      </w:r>
      <w:r>
        <w:rPr>
          <w:rFonts w:eastAsia="Times New Roman" w:cs="Calibri"/>
          <w:sz w:val="20"/>
          <w:szCs w:val="20"/>
          <w:lang w:val="fr-FR" w:eastAsia="fr-FR"/>
        </w:rPr>
        <w:t>_ _  / _ _  / _ _ _ _</w:t>
      </w:r>
    </w:p>
    <w:p w:rsidR="00BE0B6D" w:rsidRDefault="00BE0B6D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670"/>
      </w:tblGrid>
      <w:tr w:rsidR="00BE0B6D">
        <w:trPr>
          <w:trHeight w:val="137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BE0B6D" w:rsidRDefault="00525094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membre du personnel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BE0B6D" w:rsidRDefault="00525094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Pouvoir organisateur</w:t>
            </w:r>
          </w:p>
        </w:tc>
      </w:tr>
      <w:tr w:rsidR="00BE0B6D">
        <w:trPr>
          <w:trHeight w:val="1945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0B6D" w:rsidRDefault="00BE0B6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……………………………………………………………………………..  </w:t>
            </w: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………………………………………………………………………….</w:t>
            </w:r>
          </w:p>
          <w:p w:rsidR="00BE0B6D" w:rsidRDefault="00BE0B6D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BE0B6D" w:rsidRDefault="00BE0B6D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BE0B6D" w:rsidRDefault="00525094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BE0B6D" w:rsidRDefault="00BE0B6D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BE0B6D" w:rsidRDefault="00BE0B6D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0B6D" w:rsidRDefault="00BE0B6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……………………………………………………………………………………………    </w:t>
            </w: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………………………………………………………………………………………..</w:t>
            </w:r>
          </w:p>
          <w:p w:rsidR="00BE0B6D" w:rsidRDefault="00BE0B6D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…………………………………………………………………………………………</w:t>
            </w: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BE0B6D" w:rsidRDefault="00BE0B6D">
      <w:pPr>
        <w:spacing w:after="0" w:line="240" w:lineRule="auto"/>
        <w:ind w:right="-23"/>
        <w:rPr>
          <w:sz w:val="12"/>
          <w:szCs w:val="12"/>
        </w:rPr>
      </w:pPr>
    </w:p>
    <w:p w:rsidR="00BE0B6D" w:rsidRDefault="00525094"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 w:rsidR="00BE0B6D" w:rsidRDefault="00BE0B6D">
      <w:pPr>
        <w:spacing w:after="0" w:line="240" w:lineRule="auto"/>
        <w:ind w:right="-23"/>
        <w:rPr>
          <w:sz w:val="20"/>
          <w:szCs w:val="20"/>
        </w:rPr>
      </w:pPr>
    </w:p>
    <w:p w:rsidR="00BE0B6D" w:rsidRDefault="00BE0B6D">
      <w:pPr>
        <w:spacing w:after="0" w:line="240" w:lineRule="auto"/>
        <w:ind w:right="-23"/>
        <w:rPr>
          <w:sz w:val="20"/>
          <w:szCs w:val="20"/>
        </w:rPr>
      </w:pPr>
    </w:p>
    <w:p w:rsidR="00BE0B6D" w:rsidRDefault="00BE0B6D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7E6E6"/>
        <w:tblLayout w:type="fixed"/>
        <w:tblLook w:val="04A0" w:firstRow="1" w:lastRow="0" w:firstColumn="1" w:lastColumn="0" w:noHBand="0" w:noVBand="1"/>
      </w:tblPr>
      <w:tblGrid>
        <w:gridCol w:w="10610"/>
      </w:tblGrid>
      <w:tr w:rsidR="00BE0B6D">
        <w:tc>
          <w:tcPr>
            <w:tcW w:w="10610" w:type="dxa"/>
            <w:tcBorders>
              <w:bottom w:val="single" w:sz="12" w:space="0" w:color="auto"/>
            </w:tcBorders>
            <w:shd w:val="clear" w:color="auto" w:fill="AEAAAA"/>
          </w:tcPr>
          <w:p w:rsidR="00BE0B6D" w:rsidRDefault="00525094">
            <w:pPr>
              <w:spacing w:before="120" w:after="120" w:line="240" w:lineRule="auto"/>
              <w:ind w:right="-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Cadre réservé à l’Administration</w:t>
            </w:r>
          </w:p>
        </w:tc>
      </w:tr>
      <w:tr w:rsidR="00BE0B6D">
        <w:tc>
          <w:tcPr>
            <w:tcW w:w="10610" w:type="dxa"/>
            <w:shd w:val="clear" w:color="auto" w:fill="E7E6E6"/>
          </w:tcPr>
          <w:p w:rsidR="00BE0B6D" w:rsidRDefault="00525094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MDP</w:t>
            </w:r>
          </w:p>
          <w:p w:rsidR="00BE0B6D" w:rsidRDefault="00525094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9013C2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9013C2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REMPLIT </w:t>
            </w:r>
          </w:p>
          <w:p w:rsidR="00BE0B6D" w:rsidRDefault="00525094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9013C2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9013C2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NE REMPLIT PAS </w:t>
            </w:r>
          </w:p>
          <w:p w:rsidR="00BE0B6D" w:rsidRDefault="00525094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 conditions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FORMCHECKBOX </w:instrText>
            </w:r>
            <w:r w:rsidR="009013C2">
              <w:rPr>
                <w:b/>
                <w:sz w:val="20"/>
                <w:szCs w:val="20"/>
              </w:rPr>
            </w:r>
            <w:r w:rsidR="009013C2">
              <w:rPr>
                <w:b/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de changement  d’affectation ou </w: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 w:rsidR="009013C2"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 w:rsidR="009013C2"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de mutation prévues par le décret du 01/02/1993, tel que modifié, fixant le statut des MDP subsidiés de l’enseignement libre subventionné.</w:t>
            </w:r>
          </w:p>
          <w:p w:rsidR="00BE0B6D" w:rsidRDefault="00BE0B6D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</w:p>
          <w:p w:rsidR="00BE0B6D" w:rsidRDefault="00525094">
            <w:pPr>
              <w:spacing w:before="120" w:after="0" w:line="240" w:lineRule="auto"/>
              <w:ind w:left="284" w:right="-23" w:hanging="28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Date :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_  / _ _  / _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:rsidR="00BE0B6D" w:rsidRDefault="00BE0B6D">
            <w:pPr>
              <w:spacing w:before="120" w:after="0" w:line="240" w:lineRule="auto"/>
              <w:ind w:left="284" w:right="-23" w:hanging="28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BE0B6D" w:rsidRDefault="00BE0B6D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BE0B6D" w:rsidRDefault="00BE0B6D">
      <w:pPr>
        <w:spacing w:after="0" w:line="240" w:lineRule="auto"/>
        <w:ind w:right="-23"/>
        <w:rPr>
          <w:b/>
          <w:sz w:val="20"/>
          <w:szCs w:val="20"/>
        </w:rPr>
      </w:pPr>
    </w:p>
    <w:sectPr w:rsidR="00BE0B6D"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3C2" w:rsidRDefault="009013C2">
      <w:pPr>
        <w:spacing w:after="0" w:line="240" w:lineRule="auto"/>
      </w:pPr>
      <w:r>
        <w:separator/>
      </w:r>
    </w:p>
  </w:endnote>
  <w:endnote w:type="continuationSeparator" w:id="0">
    <w:p w:rsidR="009013C2" w:rsidRDefault="0090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B6D" w:rsidRDefault="00525094">
    <w:pPr>
      <w:pStyle w:val="Pieddepage"/>
      <w:tabs>
        <w:tab w:val="clear" w:pos="4536"/>
        <w:tab w:val="clear" w:pos="9072"/>
        <w:tab w:val="center" w:pos="5233"/>
        <w:tab w:val="right" w:pos="10466"/>
      </w:tabs>
      <w:jc w:val="center"/>
      <w:rPr>
        <w:sz w:val="16"/>
        <w:szCs w:val="16"/>
      </w:rPr>
    </w:pPr>
    <w:r>
      <w:rPr>
        <w:b/>
        <w:sz w:val="16"/>
        <w:szCs w:val="16"/>
      </w:rPr>
      <w:t xml:space="preserve">                                            </w:t>
    </w:r>
    <w:r w:rsidR="004C2148">
      <w:rPr>
        <w:b/>
        <w:sz w:val="16"/>
        <w:szCs w:val="16"/>
      </w:rPr>
      <w:t xml:space="preserve">     </w:t>
    </w:r>
    <w:r>
      <w:rPr>
        <w:b/>
        <w:sz w:val="16"/>
        <w:szCs w:val="16"/>
      </w:rPr>
      <w:t xml:space="preserve">  Annexe 11ter – Prom soc – AS 202</w:t>
    </w:r>
    <w:r w:rsidR="00821B6D">
      <w:rPr>
        <w:b/>
        <w:sz w:val="16"/>
        <w:szCs w:val="16"/>
      </w:rPr>
      <w:t>4</w:t>
    </w:r>
    <w:r>
      <w:rPr>
        <w:b/>
        <w:sz w:val="16"/>
        <w:szCs w:val="16"/>
      </w:rPr>
      <w:t>-202</w:t>
    </w:r>
    <w:r w:rsidR="00821B6D">
      <w:rPr>
        <w:b/>
        <w:sz w:val="16"/>
        <w:szCs w:val="16"/>
      </w:rPr>
      <w:t>5</w:t>
    </w:r>
    <w:r>
      <w:rPr>
        <w:b/>
        <w:sz w:val="16"/>
        <w:szCs w:val="16"/>
      </w:rPr>
      <w:t xml:space="preserve"> –</w:t>
    </w:r>
    <w:r>
      <w:rPr>
        <w:rFonts w:cs="Calibri"/>
        <w:b/>
        <w:sz w:val="16"/>
        <w:szCs w:val="16"/>
      </w:rPr>
      <w:t xml:space="preserve">– </w:t>
    </w:r>
    <w:r w:rsidR="004C2148">
      <w:rPr>
        <w:rFonts w:cs="Calibri"/>
        <w:i/>
        <w:sz w:val="16"/>
        <w:szCs w:val="16"/>
      </w:rPr>
      <w:t xml:space="preserve">A envoyer au service </w:t>
    </w:r>
    <w:r w:rsidR="004C2148" w:rsidRPr="004C2148">
      <w:rPr>
        <w:rFonts w:cs="Calibri"/>
        <w:i/>
        <w:sz w:val="16"/>
        <w:szCs w:val="16"/>
      </w:rPr>
      <w:t>de gestion</w:t>
    </w:r>
    <w:r w:rsidR="004C2148">
      <w:rPr>
        <w:rFonts w:cs="Calibri"/>
        <w:i/>
        <w:sz w:val="16"/>
        <w:szCs w:val="16"/>
      </w:rPr>
      <w:t xml:space="preserve">    </w:t>
    </w:r>
    <w:r>
      <w:t xml:space="preserve">                                                  </w:t>
    </w: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765824" w:rsidRPr="00765824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765824" w:rsidRPr="00765824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3C2" w:rsidRDefault="009013C2">
      <w:pPr>
        <w:spacing w:after="0" w:line="240" w:lineRule="auto"/>
      </w:pPr>
      <w:r>
        <w:separator/>
      </w:r>
    </w:p>
  </w:footnote>
  <w:footnote w:type="continuationSeparator" w:id="0">
    <w:p w:rsidR="009013C2" w:rsidRDefault="00901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B6D" w:rsidRDefault="00525094">
    <w:pPr>
      <w:pStyle w:val="En-tte"/>
      <w:tabs>
        <w:tab w:val="clear" w:pos="4536"/>
        <w:tab w:val="clear" w:pos="9072"/>
      </w:tabs>
      <w:spacing w:before="120" w:after="0"/>
      <w:jc w:val="right"/>
      <w:rPr>
        <w:sz w:val="16"/>
        <w:szCs w:val="16"/>
      </w:rPr>
    </w:pPr>
    <w:r>
      <w:rPr>
        <w:i/>
        <w:sz w:val="16"/>
        <w:szCs w:val="16"/>
      </w:rPr>
      <w:t xml:space="preserve">                                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alt="attention" style="width:13.3pt;height:10.4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0B6D"/>
    <w:rsid w:val="00412F5D"/>
    <w:rsid w:val="004C2148"/>
    <w:rsid w:val="00525094"/>
    <w:rsid w:val="00765824"/>
    <w:rsid w:val="00821B6D"/>
    <w:rsid w:val="009013C2"/>
    <w:rsid w:val="00BE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782BD2-F032-42B7-B84E-229B76D6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558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DESMET Viviane</cp:lastModifiedBy>
  <cp:revision>5</cp:revision>
  <cp:lastPrinted>2021-08-09T10:12:00Z</cp:lastPrinted>
  <dcterms:created xsi:type="dcterms:W3CDTF">2022-05-09T09:14:00Z</dcterms:created>
  <dcterms:modified xsi:type="dcterms:W3CDTF">2024-05-16T10:26:00Z</dcterms:modified>
</cp:coreProperties>
</file>